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lineRule="auto" w:line="240"/>
        <w:jc w:val="center"/>
        <w:rPr>
          <w:rFonts w:ascii="Calibri Light" w:cs="Calibri Light" w:hAnsi="Calibri Light"/>
          <w:b w:val="false"/>
          <w:bCs w:val="false"/>
          <w:color w:val="000000"/>
          <w:sz w:val="36"/>
          <w:szCs w:val="36"/>
          <w:u w:val="none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  <w:t>PHYANG TO HUNDER TREK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also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known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ubra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Valley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origins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Tibetian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word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Ldumra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which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means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valley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flowers.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Located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distance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about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140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Nubra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valley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described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paradise.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rivers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crisscrossing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village,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starry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nights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chilly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climate,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you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transported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time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here.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SHORT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ITINERARY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Leh-Phyang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-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Phu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Time: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5hrs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Distance: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approx.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12.5km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Altitude: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3250m(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),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4100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m(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Phu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)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Phu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-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(south)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Time: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5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.5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hrs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Distance: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approx.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12.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1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km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Altitude: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4800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m(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south)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(south)-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-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north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)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Time: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6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.5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hrs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Distance: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approx.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1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4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km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Altitude: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5450m(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),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4800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m(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north)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(north)-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Dok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Time: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5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hrs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Distance: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approx.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12.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5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km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Altitude: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4000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m(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Dok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)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Dok-Hundar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Time: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5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hrs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Distance: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approx.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12.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5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km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Altitude: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3500m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)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LONG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ITINERARY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1: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Leh-Phyang-Phyang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US"/>
        </w:rPr>
        <w:t>Phu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begins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short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drive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start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point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enjoying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village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monasteries,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start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Phu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Reaching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dinner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thereafter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camp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night.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Phyang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Phu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-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(south)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slow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hot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breakfast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rejuvenate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bodies,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start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south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base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enjoy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mountain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ranges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well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numerous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lakes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crisscrossing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path.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climb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till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base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camp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take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around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five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half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hours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altitude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gain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approx.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700m.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(south)-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-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(north)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begin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quite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early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climb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arduous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tiring.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However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good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part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would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situated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5400m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above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level.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pass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offers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360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degree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views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entire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valley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well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surrounding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peaks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Shyam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Valley.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sun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rises,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starts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melting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snow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ice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creating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difficulties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ponies.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Hence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this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portion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always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early.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begin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descent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north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base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camp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where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will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up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base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night.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4: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Lasermola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(north)-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Dok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would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comparatively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easier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yesterdays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Enjoy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meadows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human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eye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see,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flowers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ever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not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mention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Stream.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Further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downstream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reach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village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Dok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village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yaks,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sheep’s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goat’s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everywhere.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5: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Dok-Hundar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last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Today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our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takes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through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Gorge.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following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gorge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some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time,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opens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up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before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final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descent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Just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before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descent,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Saser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Kangri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peaks.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Once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reach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Hundar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camp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night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under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night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skies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filled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with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glittery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stars.</w:t>
      </w:r>
    </w:p>
    <w:p>
      <w:pPr>
        <w:spacing w:lineRule="auto" w:line="240"/>
        <w:jc w:val="left"/>
        <w:rPr>
          <w:rFonts w:ascii="Calibri Light" w:cs="Calibri Light" w:hAnsi="Calibri Light"/>
          <w:sz w:val="44"/>
        </w:rPr>
      </w:pPr>
    </w:p>
    <w:bookmarkStart w:id="0" w:name="_GoBack"/>
    <w:bookmarkEnd w:id="0"/>
    <w:p>
      <w:pPr>
        <w:pStyle w:val="style0"/>
        <w:rPr/>
      </w:pPr>
    </w:p>
    <w:sectPr>
      <w:headerReference w:type="default" r:id="rId2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Wingdings 2"/>
    <w:panose1 w:val="05020102010007070707"/>
    <w:charset w:val="02"/>
    <w:family w:val="roman"/>
    <w:pitch w:val="default"/>
    <w:sig w:usb0="00000000" w:usb1="10000000" w:usb2="00000000" w:usb3="00000000" w:csb0="80000000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  <w:r>
      <w:rPr>
        <w:noProof/>
        <w:lang w:eastAsia="en-IN"/>
      </w:rPr>
      <w:drawing>
        <wp:inline distL="0" distT="0" distB="0" distR="0">
          <wp:extent cx="1037968" cy="518984"/>
          <wp:effectExtent l="0" t="0" r="0" b="0"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037968" cy="518984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eastAsia="en-GB"/>
    </w:rPr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240"/>
      <w:outlineLvl w:val="0"/>
    </w:pPr>
    <w:rPr>
      <w:rFonts w:ascii="Calibri Light" w:cs="宋体" w:eastAsia="宋体" w:hAnsi="Calibri Light"/>
      <w:color w:val="2f5496"/>
      <w:sz w:val="32"/>
      <w:szCs w:val="3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dayno"/>
    <w:basedOn w:val="style65"/>
    <w:next w:val="style4097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Header Char_eb3d6120-fe5c-43e9-a4ae-8af2a1a767eb"/>
    <w:basedOn w:val="style65"/>
    <w:next w:val="style4098"/>
    <w:link w:val="style31"/>
    <w:uiPriority w:val="99"/>
    <w:rPr>
      <w:rFonts w:ascii="Times New Roman" w:cs="Times New Roman" w:eastAsia="Times New Roman" w:hAnsi="Times New Roman"/>
      <w:lang w:eastAsia="en-GB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9cfe55f1-ae39-476d-9926-0601af9b8deb"/>
    <w:basedOn w:val="style65"/>
    <w:next w:val="style4099"/>
    <w:link w:val="style32"/>
    <w:uiPriority w:val="99"/>
    <w:rPr>
      <w:rFonts w:ascii="Times New Roman" w:cs="Times New Roman" w:eastAsia="Times New Roman" w:hAnsi="Times New Roman"/>
      <w:lang w:eastAsia="en-GB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  <w:lang w:eastAsia="en-GB"/>
    </w:rPr>
  </w:style>
  <w:style w:type="character" w:customStyle="1" w:styleId="style4101">
    <w:name w:val="Heading 1 Char_aba15113-9e07-42e8-bdcc-a1cebe8b4351"/>
    <w:basedOn w:val="style65"/>
    <w:next w:val="style4101"/>
    <w:link w:val="style1"/>
    <w:uiPriority w:val="9"/>
    <w:rPr>
      <w:rFonts w:ascii="Calibri Light" w:cs="宋体" w:eastAsia="宋体" w:hAnsi="Calibri Light"/>
      <w:color w:val="2f5496"/>
      <w:sz w:val="32"/>
      <w:szCs w:val="32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paragraph" w:styleId="style157">
    <w:name w:val="No Spacing"/>
    <w:next w:val="style4094"/>
    <w:qFormat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480</Words>
  <Pages>2</Pages>
  <Characters>2419</Characters>
  <Application>WPS Office</Application>
  <DocSecurity>0</DocSecurity>
  <Paragraphs>61</Paragraphs>
  <ScaleCrop>false</ScaleCrop>
  <LinksUpToDate>false</LinksUpToDate>
  <CharactersWithSpaces>2866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2021-07-17T11:56:00Z</dcterms:created>
  <dc:creator>JOHN m</dc:creator>
  <lastModifiedBy>V2059</lastModifiedBy>
  <dcterms:modified xsi:type="dcterms:W3CDTF">2023-06-03T01:28:25Z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08b2384e59fa46d5a11a3252afb74a6c</vt:lpwstr>
  </property>
</Properties>
</file>